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#2, Part 1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choose 4 nouns from the list to decline: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opus, operis, n. 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dominus, -i, m.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saxum, -i, n.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tabula, -ae, f.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regio, regionis, f.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Noun #1:</w:t>
      </w:r>
      <w:r>
        <w:rPr>
          <w:rtl w:val="0"/>
          <w:lang w:val="en-US"/>
        </w:rPr>
        <w:t xml:space="preserve"> 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Noun #2:</w:t>
      </w:r>
      <w:r>
        <w:rPr>
          <w:rtl w:val="0"/>
          <w:lang w:val="en-US"/>
        </w:rPr>
        <w:t xml:space="preserve"> 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Noun #3:</w:t>
      </w:r>
      <w:r>
        <w:rPr>
          <w:rtl w:val="0"/>
          <w:lang w:val="en-US"/>
        </w:rPr>
        <w:t xml:space="preserve"> 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Noun #4:</w:t>
      </w:r>
      <w:r>
        <w:rPr>
          <w:rtl w:val="0"/>
          <w:lang w:val="en-US"/>
        </w:rPr>
        <w:t xml:space="preserve"> 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For the sentences below, please do the following: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Underline</w:t>
      </w:r>
      <w:r>
        <w:rPr>
          <w:rtl w:val="0"/>
          <w:lang w:val="en-US"/>
        </w:rPr>
        <w:t xml:space="preserve"> every </w:t>
      </w:r>
      <w:r>
        <w:rPr>
          <w:b w:val="1"/>
          <w:bCs w:val="1"/>
          <w:rtl w:val="0"/>
          <w:lang w:val="en-US"/>
        </w:rPr>
        <w:t xml:space="preserve">genitive noun 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Double underline </w:t>
      </w:r>
      <w:r>
        <w:rPr>
          <w:b w:val="0"/>
          <w:bCs w:val="0"/>
          <w:rtl w:val="0"/>
          <w:lang w:val="en-US"/>
        </w:rPr>
        <w:t xml:space="preserve">every </w:t>
      </w:r>
      <w:r>
        <w:rPr>
          <w:b w:val="1"/>
          <w:bCs w:val="1"/>
          <w:rtl w:val="0"/>
          <w:lang w:val="en-US"/>
        </w:rPr>
        <w:t>dative noun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Translate </w:t>
      </w:r>
      <w:r>
        <w:rPr>
          <w:b w:val="0"/>
          <w:bCs w:val="0"/>
          <w:rtl w:val="0"/>
          <w:lang w:val="en-US"/>
        </w:rPr>
        <w:t>the sentences!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rtl w:val="0"/>
          <w:lang w:val="en-US"/>
        </w:rPr>
        <w:t xml:space="preserve">dux verba nuntii audit, et epistulas inimicis ostendit.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b. puer flores puellae dat, et deinde puella puero dicit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eos amo!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 xml:space="preserve">. Puella flores pueri in vaso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ponit.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c. magister nimium pensum discipulis dat, et discipuli flent.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discipulus, -i, m. - student</w:t>
            </w:r>
          </w:p>
          <w:p>
            <w:r>
              <w:t>do, dare - to give</w:t>
            </w:r>
          </w:p>
          <w:p>
            <w:r>
              <w:t>dux, ducis, m. - leader</w:t>
            </w:r>
          </w:p>
          <w:p>
            <w:r>
              <w:t>deinde - then</w:t>
            </w:r>
          </w:p>
          <w:p>
            <w:r>
              <w:t>epistula, -ae, f. - letter</w:t>
            </w:r>
          </w:p>
          <w:p>
            <w:r>
              <w:t>fleo, flere - to weep, cry</w:t>
            </w:r>
          </w:p>
          <w:p>
            <w:r>
              <w:t>flos, floris, m. - flower</w:t>
            </w:r>
          </w:p>
          <w:p>
            <w:pPr>
              <w:pStyle w:val="Table Style 5"/>
              <w:bidi w:val="0"/>
            </w:pPr>
            <w:r>
              <w:t>inimicus, -i, m. - enemy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magister, -i, m. - teacher</w:t>
            </w:r>
          </w:p>
          <w:p>
            <w:r>
              <w:t>nimius, -a, -um - too much, excessive</w:t>
            </w:r>
          </w:p>
          <w:p>
            <w:r>
              <w:t>nuntius, -i, m. - messenger</w:t>
            </w:r>
          </w:p>
          <w:p>
            <w:r>
              <w:t>ostendo, ostendere - to show</w:t>
            </w:r>
          </w:p>
          <w:p>
            <w:r>
              <w:t>pensum, -i, n. - homework</w:t>
            </w:r>
          </w:p>
          <w:p>
            <w:r>
              <w:t>pono, ponere - to put, place</w:t>
            </w:r>
          </w:p>
          <w:p>
            <w:r>
              <w:t>vasum, -i, n. - vase</w:t>
            </w:r>
          </w:p>
          <w:p>
            <w:pPr>
              <w:pStyle w:val="Table Style 2"/>
              <w:bidi w:val="0"/>
            </w:pPr>
            <w:r>
              <w:t>verbum, -i, n. - word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procedo, procedere: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hortus, -i, m.: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statim: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facio, facere: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dico, dicere: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porta, -ae, f.: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solus, -a, -um: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circum: 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verto, vertere: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exspecto, exspectare: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parvus, -a, -um: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uxor, uxoris, f.: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habeo, hab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14. vir, viri, m.: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15. litus, litoris, n.: 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of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16. down from, about: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17. whole: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18. rock: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19. to be silent: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20. thus: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21. new: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22. to warn, advise: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23. to give back, return: 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24. to accept, receive: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25. dead: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26. to be able to: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27. wall: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28. to fear: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29. to put, place: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30. with: 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That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the end of Part 1!</w:t>
      </w: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#2, Part 2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passage from ch. 9 into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1</w:t>
      </w:r>
      <w:r>
        <w:rPr>
          <w:rtl w:val="0"/>
        </w:rPr>
        <w:tab/>
        <w:t xml:space="preserve">omnes principes consilium Ulixis attente audiunt; consilium laeti accipiunt. equum </w:t>
        <w:tab/>
        <w:tab/>
        <w:t xml:space="preserve">ligneum faciunt, ingentem; multos viros fortes in equum immittunt. illi in equum </w:t>
        <w:tab/>
        <w:tab/>
        <w:tab/>
        <w:t xml:space="preserve">ascendunt et in ventre equi se celant. ceteri naves conscendunt et navigant ad insulam </w:t>
        <w:tab/>
        <w:tab/>
        <w:t xml:space="preserve">vicinam.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5</w:t>
      </w:r>
      <w:r>
        <w:rPr>
          <w:rtl w:val="0"/>
        </w:rPr>
        <w:tab/>
        <w:t xml:space="preserve">prima luce Troiani naves Graecorum vident abeuntes; gaudent quod Graeci non adsunt, </w:t>
        <w:tab/>
        <w:tab/>
        <w:t>gaudent quod pugnae tandem confectae sunt. e portis urbis currunt ad oram desertam;</w:t>
      </w: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Answer the following questions using the words and information taken from the passage above.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1. What is the case of </w:t>
      </w:r>
      <w:r>
        <w:rPr>
          <w:b w:val="1"/>
          <w:bCs w:val="1"/>
          <w:rtl w:val="0"/>
          <w:lang w:val="en-US"/>
        </w:rPr>
        <w:t>principes? (line 1):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2. What is the case of </w:t>
      </w:r>
      <w:r>
        <w:rPr>
          <w:b w:val="1"/>
          <w:bCs w:val="1"/>
          <w:rtl w:val="0"/>
          <w:lang w:val="en-US"/>
        </w:rPr>
        <w:t>equum? (line 1):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3. Is </w:t>
      </w:r>
      <w:r>
        <w:rPr>
          <w:b w:val="1"/>
          <w:bCs w:val="1"/>
          <w:rtl w:val="0"/>
          <w:lang w:val="en-US"/>
        </w:rPr>
        <w:t xml:space="preserve">audiunt </w:t>
      </w:r>
      <w:r>
        <w:rPr>
          <w:rtl w:val="0"/>
          <w:lang w:val="en-US"/>
        </w:rPr>
        <w:t xml:space="preserve">singular or plural? </w:t>
      </w:r>
      <w:r>
        <w:rPr>
          <w:b w:val="1"/>
          <w:bCs w:val="1"/>
          <w:rtl w:val="0"/>
          <w:lang w:val="en-US"/>
        </w:rPr>
        <w:t>(line 1):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4. Give the case of </w:t>
      </w:r>
      <w:r>
        <w:rPr>
          <w:b w:val="1"/>
          <w:bCs w:val="1"/>
          <w:rtl w:val="0"/>
          <w:lang w:val="en-US"/>
        </w:rPr>
        <w:t>equi (line 3):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5. Give the case and number (singular or plural) of </w:t>
      </w:r>
      <w:r>
        <w:rPr>
          <w:b w:val="1"/>
          <w:bCs w:val="1"/>
          <w:rtl w:val="0"/>
          <w:lang w:val="en-US"/>
        </w:rPr>
        <w:t>naves (line 3): 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6. Give the case and number (singular of plural) of </w:t>
      </w:r>
      <w:r>
        <w:rPr>
          <w:b w:val="1"/>
          <w:bCs w:val="1"/>
          <w:rtl w:val="0"/>
          <w:lang w:val="en-US"/>
        </w:rPr>
        <w:t>Graecorum (line 5): 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7. Give an example of a </w:t>
      </w:r>
      <w:r>
        <w:rPr>
          <w:b w:val="1"/>
          <w:bCs w:val="1"/>
          <w:rtl w:val="0"/>
          <w:lang w:val="en-US"/>
        </w:rPr>
        <w:t>prepositional phrase</w:t>
      </w:r>
      <w:r>
        <w:rPr>
          <w:rtl w:val="0"/>
          <w:lang w:val="en-US"/>
        </w:rPr>
        <w:t>: _______________________________.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8. Give two examples of a </w:t>
      </w:r>
      <w:r>
        <w:rPr>
          <w:b w:val="1"/>
          <w:bCs w:val="1"/>
          <w:rtl w:val="0"/>
          <w:lang w:val="en-US"/>
        </w:rPr>
        <w:t>plural verb</w:t>
      </w:r>
      <w:r>
        <w:rPr>
          <w:rtl w:val="0"/>
          <w:lang w:val="en-US"/>
        </w:rPr>
        <w:t xml:space="preserve">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tab/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a. ________________________________.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b. ________________________________.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10. Give the case of </w:t>
      </w:r>
      <w:r>
        <w:rPr>
          <w:b w:val="1"/>
          <w:bCs w:val="1"/>
          <w:rtl w:val="0"/>
          <w:lang w:val="en-US"/>
        </w:rPr>
        <w:t xml:space="preserve">urbis (line 6): ___________________________________.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/>
      <w:rPr>
        <w:b w:val="1"/>
        <w:bCs w:val="1"/>
        <w:position w:val="0"/>
      </w:rPr>
    </w:lvl>
  </w:abstractNum>
  <w:abstractNum w:abstractNumId="4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/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4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